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som inkom 2024-11-04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7395978, E 745256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