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1074-2023 i Jokkmokks kommun</w:t>
      </w:r>
    </w:p>
    <w:p>
      <w:r>
        <w:t>Detta klagomål behandlar höga naturvärden i samrådsanmälan S 1074-2023 i Jokkmokks kommun som inkom 2023-03-27 och omfattar 20,0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S 1074-2023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7381929, E 744379 i SWEREF 99 TM.</w:t>
      </w:r>
    </w:p>
    <w:p>
      <w:r>
        <w:t>I och inom 14 meter från samrådsanmälan finns fynd av 3 naturvårdsarter, varav 3 är rödlistade och 3 är typiska (T): fläckporing (VU, T), lappticka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