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samrådsanmälan S 1312-2023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