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26107-2025 i Jokkmokks kommun</w:t>
      </w:r>
    </w:p>
    <w:p>
      <w:r>
        <w:t>Denna tillsynsbegäran behandlar höga naturvärden i avverkningsanmälan A 26107-2025 i Jokkmokks kommun som inkom 2025-05-28 och omfattar 17,7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26107-2025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7396423, E 668475 i SWEREF 99 TM.</w:t>
      </w:r>
    </w:p>
    <w:p>
      <w:r>
        <w:t>I och inom 24 meter från avverkningsanmälan finns fynd av 19 naturvårdsarter, varav 15 är rödlistade, 4 är fridlysta, 14 är typiska (T) och 3 är signalarter (S): mörk blåslav (VU, T), blanksvart spiklav (NT), gammelgransskål (NT, T), harticka (NT, T), knottrig blåslav (NT, T), lavskrika (NT, T, §4), rosenticka (NT, T), rödbrun blekspik (NT, T), skrovellav (NT, T), stjärntagging (NT, T), talltita (NT, §4), tretåig hackspett (NT, T, §4), vedflamlav (NT), vedskivlav (NT, T), vitgrynig nållav (NT), blodticka (S, T), bronshjon (S, T), bårdlav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mörk blåslav (VU, T), gammelgransskål (NT, T), harticka (NT, T), knottrig blåslav (NT, T), lavskrika (NT, T, §4), rosenticka (NT, T), rödbrun blekspik (NT, T), skrovellav (NT, T), stjärntagging (NT, T), tretåig hackspett (NT, T, §4), vedskivlav (NT, T), blodticka (S, T), bronshjon (S,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