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dokument behandlar höga naturvärden i avverkningsanmälan A 26693-2026 i Jokkmokks kommun som inkom 2026-06-11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(NT, T), dvärgbägarlav (NT, T), kolflarnlav (NT, T), vedflamlav (NT) och vedtrappmossa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7329524, E 730225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