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som inkom 2024-07-11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