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som inkom 2025-05-28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7396423, E 668475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