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Detta dokument behandlar höga naturvärden i avverkningsanmälan A 26693-2026 i Jokkmokks kommun som inkom 2026-06-11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7329524, E 730225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dropptaggsvamp (NT, T), dvärgbägarlav (NT, T), kolflarnlav (NT, T), vedflamlav (NT) och vedtrappmossa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