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som inkom 2025-11-10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7426729, E 706613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