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3 naturvårdsarter, varav 3 är rödlistade, 1 är fridlyst och 3 är typiska (T): garnlav (VU, T), knärot (VU, T, §8) och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