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39772-2026 i Överkalix kommun</w:t>
      </w:r>
    </w:p>
    <w:p>
      <w:r>
        <w:t>Denna tillsynsbegäran behandlar höga naturvärden i avverkningsanmälan A 39772-2026 i Överkalix kommun som inkom 2026-09-25 och omfattar 13,2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39772-2026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7397512, E 829986 i SWEREF 99 TM.</w:t>
      </w:r>
    </w:p>
    <w:p>
      <w:r>
        <w:t>I och inom 19 meter från avverkningsanmälan finns fynd av 5 naturvårdsarter, varav 5 är rödlistade och 2 är typiska (T): tallgråticka (VU), blå taggsvamp (NT, T), orange taggsvamp (NT, T), talltaggsvamp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