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som inkom 2025-08-25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