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som inkom 2024-08-30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7375942, E 817366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