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som inkom 2024-08-30 och omfattar 42,1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7376889, E 817353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13 naturvårdsarter hittats: garnlav (VU, T), gammelgransskål (NT, T), knottrig blåslav (NT, T), kolflarnlav (NT, T), mörk kolflarnlav (NT), orange taggsvamp (NT, T), tretåig hackspett (NT, T, §4), vedflamlav (NT), spindelblomster (S, T, §8), vedticka (S, T), spillkråka (T, §4), orre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