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som inkom 2026-03-18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T) och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