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som inkom 2024-11-26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