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som inkom 2025-04-22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7374689, E 860626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