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som inkom 2025-06-23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7407288, E 815231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