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som inkom 2025-07-21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7407016, E 837145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