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35979-2022 i 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