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32353-2026 i Kalix kommun</w:t>
      </w:r>
    </w:p>
    <w:p>
      <w:r>
        <w:t>Denna tillsynsbegäran behandlar höga naturvärden i avverkningsanmälan A 32353-2026 i Kalix kommun som inkom 2026-08-04 och omfattar 9,6 ha.</w:t>
      </w:r>
    </w:p>
    <w:p>
      <w:pPr>
        <w:pStyle w:val="Caption"/>
      </w:pPr>
      <w:r>
        <w:drawing>
          <wp:inline xmlns:a="http://schemas.openxmlformats.org/drawingml/2006/main" xmlns:pic="http://schemas.openxmlformats.org/drawingml/2006/picture">
            <wp:extent cx="5212897" cy="5724000"/>
            <wp:docPr id="1" name="Picture 1"/>
            <wp:cNvGraphicFramePr>
              <a:graphicFrameLocks noChangeAspect="1"/>
            </wp:cNvGraphicFramePr>
            <a:graphic>
              <a:graphicData uri="http://schemas.openxmlformats.org/drawingml/2006/picture">
                <pic:pic>
                  <pic:nvPicPr>
                    <pic:cNvPr id="0" name="A 32353-2026 karta.png"/>
                    <pic:cNvPicPr/>
                  </pic:nvPicPr>
                  <pic:blipFill>
                    <a:blip r:embed="rId16"/>
                    <a:stretch>
                      <a:fillRect/>
                    </a:stretch>
                  </pic:blipFill>
                  <pic:spPr>
                    <a:xfrm>
                      <a:off x="0" y="0"/>
                      <a:ext cx="521289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7347064, E 839963 i SWEREF 99 TM.</w:t>
      </w:r>
    </w:p>
    <w:p>
      <w:r>
        <w:t>I och inom 6 meter från avverkningsanmälan finns fynd av 22 naturvårdsarter, varav 15 är rödlistade, 5 är fridlysta, 15 är typiska (T) och 4 är signalarter (S): garnlav (VU, T), gränsticka (VU, T), tallgråticka (VU), blå taggsvamp (NT, T), dropptaggsvamp (NT, T), mjölsvärting (NT), motaggsvamp (NT, T), orange taggsvamp (NT, T), Phellodon aquiloniniger (NT), rosenticka (NT, T), svartvit taggsvamp (NT), talltita (NT, §4), tretåig hackspett (NT, T, §4), ullticka (NT, T), vitgrynig nållav (NT), mörk husmossa (S, T), nästlav (S, T), plattlummer (S, T, §9), vedticka (S, T), hultbräken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blå taggsvamp (NT, T), dropptaggsvamp (NT, T), motaggsvamp (NT, T), orange taggsvamp (NT, T), rosenticka (NT, T), tretåig hackspett (NT, T, §4), ullticka (NT, T), mörk husmossa (S, T), nästlav (S, T), plattlummer (S, T, §9), vedticka (S, T), hultbräken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