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samrådsanmälan S 293-2023 i Kalix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