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18012-2024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