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36753-2022 i Kalix kommun</w:t>
      </w:r>
    </w:p>
    <w:p>
      <w:r>
        <w:t>Denna tillsynsbegäran behandlar höga naturvärden i avverkningsanmälan A 36753-2022 i Kalix kommun som inkom 2022-09-01 och omfattar 5,0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7329065, E 889080 i SWEREF 99 TM.</w:t>
      </w:r>
    </w:p>
    <w:p>
      <w:r>
        <w:t>I och inom 25 meter från avverkningsanmälan finns fynd av 9 naturvårdsarter, varav 3 är rödlistade, 5 är fridlysta, 8 är typiska (T) och 4 är signalarter (S): knärot (VU, T, §8), liten aspgelélav (VU, T), orange taggsvamp (NT, T), grönkulla (S, T, §8), guckusko (S, T, §7), skinnlav (S, T), svart trolldruva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liten aspgelélav (VU, T), orange taggsvamp (NT, T), grönkulla (S, T, §8), guckusko (S, T, §7), skinnlav (S, T), svart trolldruva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