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dokument behandlar höga naturvärden i avverkningsanmälan A 27566-2025 i Övertorneå kommun. Denna avverkningsanmälan inkom 2025-06-05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blå taggsvamp (NT), kolflarnlav (NT), lunglav (NT), mörk kolflarnlav (NT), nordtagging (NT), orange taggsvamp (NT), skrovellav (NT), talltita (NT, §4), tretåig hackspett (NT, §4), ullticka (NT), violmussling (NT), dropptaggsvamp (S), plattlummer (S, §9), skinnlav (S) och spindelblomster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