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36202-2021 i Övertorneå kommun</w:t>
      </w:r>
    </w:p>
    <w:p>
      <w:r>
        <w:t>Denna tillsynsbegäran behandlar höga naturvärden i avverkningsanmälan A 36202-2021 i Övertorneå kommun som inkom 2021-07-12 och omfattar 34,9 ha.</w:t>
      </w:r>
    </w:p>
    <w:p>
      <w:pPr>
        <w:pStyle w:val="Caption"/>
      </w:pPr>
      <w:r>
        <w:drawing>
          <wp:inline xmlns:a="http://schemas.openxmlformats.org/drawingml/2006/main" xmlns:pic="http://schemas.openxmlformats.org/drawingml/2006/picture">
            <wp:extent cx="4695254" cy="5724000"/>
            <wp:docPr id="1" name="Picture 1"/>
            <wp:cNvGraphicFramePr>
              <a:graphicFrameLocks noChangeAspect="1"/>
            </wp:cNvGraphicFramePr>
            <a:graphic>
              <a:graphicData uri="http://schemas.openxmlformats.org/drawingml/2006/picture">
                <pic:pic>
                  <pic:nvPicPr>
                    <pic:cNvPr id="0" name="A 36202-2021 karta.png"/>
                    <pic:cNvPicPr/>
                  </pic:nvPicPr>
                  <pic:blipFill>
                    <a:blip r:embed="rId16"/>
                    <a:stretch>
                      <a:fillRect/>
                    </a:stretch>
                  </pic:blipFill>
                  <pic:spPr>
                    <a:xfrm>
                      <a:off x="0" y="0"/>
                      <a:ext cx="4695254"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7437082, E 870520 i SWEREF 99 TM.</w:t>
      </w:r>
    </w:p>
    <w:p>
      <w:r>
        <w:t>Inom 17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