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som inkom 2025-05-07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7397562, E 880335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13 meter från avverkningsanmälan har följande 12 naturvårdsarter hittats: garnlav (VU, T), gräddticka (VU), knärot (VU, T, §8), gammelgransskål (NT, T), lunglav (NT, T), tretåig hackspett (NT, T, §4), lappranunkel (S, T, §7), spindelblomster (S, T, §8), stuplav (S, T), järpe (T, §4), spillkråka (T, §4) och svartvit flugsnappare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lappranunkel (S, T, §7), spindelblomster (S, T, §8), järpe (T, §4), spillkråka (T,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lappranunkel (S, T, §7),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