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som inkom 2025-02-17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7415462, E 886484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