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dvärgbägarlav (NT), gammelgransskål (NT), garnlav (NT), gränsticka (NT), kolflarnlav (NT), lunglav (NT), nordtagging (NT), oljetagging (NT), rosenticka (NT), spillkråka (NT, §4), tretåig hackspett (NT, §4), ullticka (NT), fjällig taggsvamp s.str. (S), luddlav (S), norrlandslav (S), spindelblomster (S, §8), stuplav (S), trådticka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