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54504-2022 i Övertorneå kommun</w:t>
      </w:r>
    </w:p>
    <w:p>
      <w:r>
        <w:t>Denna tillsynsbegäran behandlar höga naturvärden i avverkningsanmälan A 54504-2022 i Övertorneå kommun som inkom 2022-11-15 och omfattar 2,6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54504-2022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7379908, E 875184 i SWEREF 99 TM.</w:t>
      </w:r>
    </w:p>
    <w:p>
      <w:r>
        <w:t>I och inom 23 meter från avverkningsanmälan finns fynd av 6 naturvårdsarter, varav 2 är rödlistade, 2 är fridlysta, 5 är typiska (T) och 2 är signalarter (S): garnlav (VU, T), kandelabersvamp (NT, T), barkticka (S, T), norrlandslav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kandelabersvamp (NT, T), barkticka (S, T), norrlandslav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