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27566-2025 i Övertorneå kommun</w:t>
      </w:r>
    </w:p>
    <w:p>
      <w:r>
        <w:t>Detta klagomål behandlar höga naturvärden i avverkningsanmälan A 27566-2025 i Övertorneå kommun som inkom 2025-06-05 och omfattar 10,0 ha.</w:t>
      </w:r>
    </w:p>
    <w:p>
      <w:pPr>
        <w:pStyle w:val="Caption"/>
      </w:pPr>
      <w:r>
        <w:drawing>
          <wp:inline xmlns:a="http://schemas.openxmlformats.org/drawingml/2006/main" xmlns:pic="http://schemas.openxmlformats.org/drawingml/2006/picture">
            <wp:extent cx="5486400" cy="4358565"/>
            <wp:docPr id="1" name="Picture 1"/>
            <wp:cNvGraphicFramePr>
              <a:graphicFrameLocks noChangeAspect="1"/>
            </wp:cNvGraphicFramePr>
            <a:graphic>
              <a:graphicData uri="http://schemas.openxmlformats.org/drawingml/2006/picture">
                <pic:pic>
                  <pic:nvPicPr>
                    <pic:cNvPr id="0" name="A 27566-2025 karta.png"/>
                    <pic:cNvPicPr/>
                  </pic:nvPicPr>
                  <pic:blipFill>
                    <a:blip r:embed="rId16"/>
                    <a:stretch>
                      <a:fillRect/>
                    </a:stretch>
                  </pic:blipFill>
                  <pic:spPr>
                    <a:xfrm>
                      <a:off x="0" y="0"/>
                      <a:ext cx="5486400" cy="435856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7417670, E 887154 i SWEREF 99 TM.</w:t>
      </w:r>
    </w:p>
    <w:p>
      <w:r>
        <w:t>I och inom 25 meter från avverkningsanmälan finns fynd av 29 naturvårdsarter, varav 23 är rödlistade, 6 är fridlysta, 23 är typiska (T) och 5 är signalarter (S): fläckporing (VU, T), garnlav (VU, T), gräddporing (VU, T), knärot (VU, T, §8), tallgråticka (VU), blå taggsvamp (NT, T), dropptaggsvamp (NT, T), dvärgbägarlav (NT, T), kolflarnlav (NT, T), lunglav (NT, T), motaggsvamp (NT, T), mörk kolflarnlav (NT), nordtagging (NT), orange taggsvamp (NT, T), skrovellav (NT, T), stjärntagging (NT, T), tallriska (NT), talltita (NT, §4), tretåig hackspett (NT, T, §4), ullticka (NT, T), vaddporing (NT), vedskivlav (NT, T), violmussling (NT, T), plattlummer (S, T, §9), skinnlav (S, T), spindelblomster (S, T, §8),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A 27566-2025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7417670, E 887154 i SWEREF 99 TM.</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28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29 naturvårdsarter varav 23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