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dvärgbägarlav (NT), gammelgransskål (NT), garnlav (NT), gränsticka (NT), kolflarnlav (NT), lunglav (NT), oljetagging (NT), rosenticka (NT), spillkråka (NT, §4), tretåig hackspett (NT, §4), ullticka (NT), fjällig taggsvamp s.str. (S), luddlav (S), norrlandslav (S), spindelblomster (S, §8), stuplav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