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rynkskinn (VU), dvärgbägarlav (NT), gammelgransskål (NT), garnlav (NT), gränsticka (NT), kolflarnlav (NT), lunglav (NT), nordtagging (NT), oljetagging (NT), rosenticka (NT), spillkråka (NT, §4), tretåig hackspett (NT, §4), ullticka (NT), blodticka (S), bårdlav (S), fjällig taggsvamp s.str. (S), källpraktmossa (S), luddlav (S), norrlandslav (S), spindelblomster (S, §8), stuplav (S), trådticka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