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som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tretåig hackspett (NT, T, §4), violmussling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