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som inkom 2025-05-07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7397562, E 880335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13 meter från avverkningsanmälan har följande 12 naturvårdsarter hittats: garnlav (VU, T), gräddticka (VU), knärot (VU, T, §8), gammelgransskål (NT, T), lunglav (NT, T), tretåig hackspett (NT, T, §4), lappranunkel (S, T, §7), spindelblomster (S, T, §8), stuplav (S, T), järpe (T, §4), spillkråka (T, §4) och svartvit flugsnappare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lappranunkel (S, T, §7), spindelblomster (S, T, §8), järpe (T, §4), spillkråka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