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som inkom 2025-06-05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7417670, E 887154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