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33324-2023 i Övertorneå kommun</w:t>
      </w:r>
    </w:p>
    <w:p>
      <w:r>
        <w:t>Denna tillsynsbegäran behandlar höga naturvärden i avverkningsanmälan A 33324-2023 i Övertorneå kommun som inkom 2023-07-20 och omfattar 9,6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33324-2023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7393601, E 862961 i SWEREF 99 TM.</w:t>
      </w:r>
    </w:p>
    <w:p>
      <w:r>
        <w:t>I avverkningsanmälan finns fynd av 7 naturvårdsarter, varav 1 är rödlistad, 2 är fridlysta, 6 är typiska (T) och 5 är signalarter (S): vitplätt (NT), norrlandslav (S, T), plattlummer (S, T, §9), skinnlav (S, T), stor aspticka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norrlandslav (S, T), plattlummer (S, T, §9), skinnlav (S, T), stor aspticka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