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gammelgransskål (NT, T), knottrig blåslav (NT, T), lavskrika (NT, T, §4), stjärntagging (NT, T), tretåig hackspett (NT, T, §4), ullticka (NT, T), vedskivlav (NT, T), violmussling (NT, T), bårdlav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