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som inkom 2026-01-12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7428880, E 836378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