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som inkom 2023-09-27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7421683, E 863893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