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som inkom 2025-10-27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7466759, E 842188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