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som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9 naturvårdsarter hittats: gräddporing (VU, T), blågrå svartspik (NT), mörk kolflarnlav (NT), vedflamlav (NT), vedskivlav (NT, T), vitgrynig nållav (NT), vitplätt (NT), bårdlav (S, T) och luddlav (S, T).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