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som inkom 2025-07-02 och omfattar 17,2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7464044, E 822984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garnlav (VU, T), tretåig hackspett (NT, T, §4), ögonpyrola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