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Detta dokument behandlar höga naturvärden i avverkningsanmälan A 7957-2022 i Pajala kommun som inkom 2022-02-16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7524952, E 817135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T), skrovlig taggsvamp (VU), blå taggsvamp (NT, T), dropptaggsvamp (NT, T), gammelgransskål (NT, T), knottrig blåslav (NT, T), orange taggsvamp (NT, T), svartvit taggsvamp (NT), tallriska (NT), talltaggsvamp (NT), tretåig hackspett (NT, T, §4) och ullticka (NT, 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