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128-2020 i Paja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