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29329-2026 i Pajala kommun</w:t>
      </w:r>
    </w:p>
    <w:p>
      <w:r>
        <w:t>Detta klagomål behandlar höga naturvärden i avverkningsanmälan A 29329-2026 i Pajala kommun som inkom 2026-06-29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29329-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7480852, E 812537 i SWEREF 99 TM.</w:t>
      </w:r>
    </w:p>
    <w:p>
      <w:r>
        <w:t>I avverkningsanmälan finns fynd av 2 naturvårdsarter, varav 2 är rödlistade, 1 är fridlyst och 1 är typisk (T): duvhök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