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1572-2026 i Pajala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