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4703-2025 i Pajala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