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30866-2024 i Pajala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