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Denna avverkningsanmälan inkom 2026-06-09 12:28:19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